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29" w:rsidRPr="00871029" w:rsidRDefault="00871029" w:rsidP="00871029">
      <w:r w:rsidRPr="00871029">
        <w:t>Постановление Администрации Приморского края № 489 от 27 ноября 2014 г.</w:t>
      </w:r>
    </w:p>
    <w:p w:rsidR="00871029" w:rsidRPr="00871029" w:rsidRDefault="00871029" w:rsidP="00871029"/>
    <w:p w:rsidR="00871029" w:rsidRPr="00871029" w:rsidRDefault="00871029" w:rsidP="00871029">
      <w:r w:rsidRPr="00871029">
        <w:t>АДМИНИСТРАЦИЯ ПРИМОРСКОГО КРАЯ</w:t>
      </w:r>
    </w:p>
    <w:p w:rsidR="00871029" w:rsidRPr="00871029" w:rsidRDefault="00871029" w:rsidP="00871029">
      <w:r w:rsidRPr="00871029">
        <w:t>ПОСТАНОВЛЕНИЕ</w:t>
      </w:r>
    </w:p>
    <w:p w:rsidR="00871029" w:rsidRPr="00871029" w:rsidRDefault="00871029" w:rsidP="00871029"/>
    <w:p w:rsidR="00871029" w:rsidRPr="00871029" w:rsidRDefault="00871029" w:rsidP="00871029">
      <w:r w:rsidRPr="00871029">
        <w:t>27 ноября 2014 года № 489-па</w:t>
      </w:r>
    </w:p>
    <w:p w:rsidR="00871029" w:rsidRPr="00871029" w:rsidRDefault="00871029" w:rsidP="00871029">
      <w:r w:rsidRPr="00871029">
        <w:t>О внесении изменений в постановление Администрации Приморского края от 7 ноября 2014 года № 452-па "Об утверждении Порядка возмещения членам Общественной палаты Приморского края расходов, связанных с осуществлением ими своих полномочий"</w:t>
      </w:r>
    </w:p>
    <w:p w:rsidR="00871029" w:rsidRPr="00871029" w:rsidRDefault="00871029" w:rsidP="00871029"/>
    <w:p w:rsidR="00871029" w:rsidRPr="00871029" w:rsidRDefault="00871029" w:rsidP="00871029">
      <w:r w:rsidRPr="00871029">
        <w:t>На основании Устава Приморского края Администрация Приморского края</w:t>
      </w:r>
      <w:r w:rsidRPr="00871029">
        <w:br/>
        <w:t>ПОСТАНОВЛЯЕТ:</w:t>
      </w:r>
    </w:p>
    <w:p w:rsidR="00871029" w:rsidRPr="00871029" w:rsidRDefault="00871029" w:rsidP="00871029"/>
    <w:p w:rsidR="00871029" w:rsidRPr="00871029" w:rsidRDefault="00871029" w:rsidP="00871029">
      <w:r w:rsidRPr="00871029">
        <w:t>1. Внести в Порядок возмещения членам Общественной палаты Приморского края расходов, связанных с осуществлением ими своих полномочий, утвержденный постановлением Администрации Приморского края от 7 ноября 2014 года № 452-па "Об утверждении Порядка возмещения членам Общественной палаты Приморского края расходов, связанных с осуществлением ими своих полномочий", изменения, дополнив пункт 6 подпунктом 6.1 в следующей редакции:</w:t>
      </w:r>
    </w:p>
    <w:p w:rsidR="00871029" w:rsidRPr="00871029" w:rsidRDefault="00871029" w:rsidP="00871029"/>
    <w:p w:rsidR="00871029" w:rsidRPr="00871029" w:rsidRDefault="00871029" w:rsidP="00871029">
      <w:r w:rsidRPr="00871029">
        <w:t>"6.1. Расходы на проезд председателя Общественной палаты к месту проведения мероприятий и обратно к месту постоянного проживания (оплату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если председатель Общественной палаты направлен на несколько мероприятий, расположенных в разных населенных пунктах, воздушным, водным и железнодорожным транспортом возмещаются по фактическим затратам, подтве</w:t>
      </w:r>
      <w:bookmarkStart w:id="0" w:name="_GoBack"/>
      <w:bookmarkEnd w:id="0"/>
      <w:r w:rsidRPr="00871029">
        <w:t>ржденным соответствующими документами, но не более стоимости проезда:</w:t>
      </w:r>
    </w:p>
    <w:p w:rsidR="00871029" w:rsidRPr="00871029" w:rsidRDefault="00871029" w:rsidP="00871029"/>
    <w:p w:rsidR="00871029" w:rsidRPr="00871029" w:rsidRDefault="00871029" w:rsidP="00871029">
      <w:pPr>
        <w:pStyle w:val="a4"/>
        <w:numPr>
          <w:ilvl w:val="0"/>
          <w:numId w:val="1"/>
        </w:numPr>
      </w:pPr>
      <w:r w:rsidRPr="00871029">
        <w:t>воздушным транспортом – в салоне бизнес-класса воздушного судна;</w:t>
      </w:r>
    </w:p>
    <w:p w:rsidR="00871029" w:rsidRPr="00871029" w:rsidRDefault="00871029" w:rsidP="00871029"/>
    <w:p w:rsidR="00871029" w:rsidRPr="00871029" w:rsidRDefault="00871029" w:rsidP="00871029">
      <w:pPr>
        <w:pStyle w:val="a4"/>
        <w:numPr>
          <w:ilvl w:val="0"/>
          <w:numId w:val="1"/>
        </w:numPr>
      </w:pPr>
      <w:r w:rsidRPr="00871029">
        <w:t>водным транспортом – в каюте категории "люкс" с комплексным обслуживанием пассажиров транспортного судна;</w:t>
      </w:r>
    </w:p>
    <w:p w:rsidR="00871029" w:rsidRPr="00871029" w:rsidRDefault="00871029" w:rsidP="00871029"/>
    <w:p w:rsidR="00871029" w:rsidRPr="00871029" w:rsidRDefault="00871029" w:rsidP="00871029">
      <w:pPr>
        <w:pStyle w:val="a4"/>
        <w:numPr>
          <w:ilvl w:val="0"/>
          <w:numId w:val="1"/>
        </w:numPr>
      </w:pPr>
      <w:r w:rsidRPr="00871029">
        <w:t>железнодорожным транспортом - в вагоне повышенной комфортности, отнесенном к вагонам бизнес-класса, с двухместным купе категории "СВ" или в вагоне категории "С" с местами для сидения, соответствующими требованиям, предъявляемым к вагонам бизнес-класса.".</w:t>
      </w:r>
    </w:p>
    <w:p w:rsidR="00871029" w:rsidRPr="00871029" w:rsidRDefault="00871029" w:rsidP="00871029"/>
    <w:p w:rsidR="00871029" w:rsidRPr="00871029" w:rsidRDefault="00871029" w:rsidP="00871029">
      <w:r w:rsidRPr="00871029"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871029" w:rsidRPr="00871029" w:rsidRDefault="00871029" w:rsidP="00871029"/>
    <w:p w:rsidR="00871029" w:rsidRPr="00871029" w:rsidRDefault="00871029" w:rsidP="00871029">
      <w:proofErr w:type="spellStart"/>
      <w:r w:rsidRPr="00871029">
        <w:lastRenderedPageBreak/>
        <w:t>И.о</w:t>
      </w:r>
      <w:proofErr w:type="spellEnd"/>
      <w:r w:rsidRPr="00871029">
        <w:t>. Губернатора края –</w:t>
      </w:r>
    </w:p>
    <w:p w:rsidR="00871029" w:rsidRPr="00871029" w:rsidRDefault="00871029" w:rsidP="00871029">
      <w:r w:rsidRPr="00871029">
        <w:t>Главы Администрации Приморского края</w:t>
      </w:r>
    </w:p>
    <w:p w:rsidR="00871029" w:rsidRPr="00871029" w:rsidRDefault="00871029" w:rsidP="00871029">
      <w:r w:rsidRPr="00871029">
        <w:t>В.И. Усольцев</w:t>
      </w:r>
    </w:p>
    <w:p w:rsidR="007D2266" w:rsidRDefault="007D2266"/>
    <w:sectPr w:rsidR="007D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06F65"/>
    <w:multiLevelType w:val="hybridMultilevel"/>
    <w:tmpl w:val="7280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7B"/>
    <w:rsid w:val="007D2266"/>
    <w:rsid w:val="00871029"/>
    <w:rsid w:val="0099347B"/>
    <w:rsid w:val="0099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C9E5"/>
  <w15:chartTrackingRefBased/>
  <w15:docId w15:val="{2328FD57-3072-4D58-892E-22DEDE8A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D5"/>
    <w:pPr>
      <w:spacing w:before="120"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10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02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0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7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Брязгунова</dc:creator>
  <cp:keywords/>
  <dc:description/>
  <cp:lastModifiedBy>Екатерина Брязгунова</cp:lastModifiedBy>
  <cp:revision>2</cp:revision>
  <dcterms:created xsi:type="dcterms:W3CDTF">2021-06-28T09:09:00Z</dcterms:created>
  <dcterms:modified xsi:type="dcterms:W3CDTF">2021-06-28T09:10:00Z</dcterms:modified>
</cp:coreProperties>
</file>